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259" w:lineRule="auto"/>
        <w:jc w:val="both"/>
        <w:rPr>
          <w:rFonts w:ascii="Arial" w:cs="Arial" w:hAnsi="Arial" w:eastAsia="Arial"/>
          <w:b w:val="1"/>
          <w:bCs w:val="1"/>
          <w:color w:val="000000"/>
          <w:u w:color="000000"/>
        </w:rPr>
      </w:pPr>
      <w:r>
        <w:rPr>
          <w:rFonts w:ascii="Arial"/>
          <w:b w:val="1"/>
          <w:bCs w:val="1"/>
          <w:color w:val="000000"/>
          <w:u w:color="000000"/>
          <w:rtl w:val="0"/>
        </w:rPr>
        <w:t>FOR IMMEDIATE RELEASE: 0</w:t>
      </w:r>
      <w:r>
        <w:rPr>
          <w:rFonts w:ascii="Arial"/>
          <w:b w:val="1"/>
          <w:bCs w:val="1"/>
          <w:color w:val="000000"/>
          <w:u w:color="000000"/>
          <w:rtl w:val="0"/>
          <w:lang w:val="en-US"/>
        </w:rPr>
        <w:t>6</w:t>
      </w:r>
      <w:r>
        <w:rPr>
          <w:rFonts w:ascii="Arial"/>
          <w:b w:val="1"/>
          <w:bCs w:val="1"/>
          <w:color w:val="000000"/>
          <w:u w:color="000000"/>
          <w:rtl w:val="0"/>
        </w:rPr>
        <w:t>/</w:t>
      </w:r>
      <w:r>
        <w:rPr>
          <w:rFonts w:ascii="Arial"/>
          <w:b w:val="1"/>
          <w:bCs w:val="1"/>
          <w:color w:val="000000"/>
          <w:u w:color="000000"/>
          <w:rtl w:val="0"/>
          <w:lang w:val="en-US"/>
        </w:rPr>
        <w:t>01</w:t>
      </w:r>
      <w:r>
        <w:rPr>
          <w:rFonts w:ascii="Arial"/>
          <w:b w:val="1"/>
          <w:bCs w:val="1"/>
          <w:color w:val="000000"/>
          <w:u w:color="000000"/>
          <w:rtl w:val="0"/>
        </w:rPr>
        <w:t>/2016</w:t>
      </w:r>
      <w:r>
        <w:rPr>
          <w:rFonts w:ascii="Arial" w:cs="Arial" w:hAnsi="Arial" w:eastAsia="Arial"/>
          <w:b w:val="1"/>
          <w:bCs w:val="1"/>
          <w:color w:val="000000"/>
          <w:u w:color="000000"/>
          <w:rtl w:val="0"/>
        </w:rPr>
        <w:drawing>
          <wp:anchor distT="0" distB="0" distL="0" distR="0" simplePos="0" relativeHeight="251659264" behindDoc="0" locked="0" layoutInCell="1" allowOverlap="1">
            <wp:simplePos x="0" y="0"/>
            <wp:positionH relativeFrom="margin">
              <wp:posOffset>3422650</wp:posOffset>
            </wp:positionH>
            <wp:positionV relativeFrom="page">
              <wp:posOffset>225347</wp:posOffset>
            </wp:positionV>
            <wp:extent cx="4140200" cy="819305"/>
            <wp:effectExtent l="0" t="0" r="0" b="0"/>
            <wp:wrapNone/>
            <wp:docPr id="1073741825" name="officeArt object" descr="C:\Users\deepblue3\Documents\random files\128959895137466024.png"/>
            <wp:cNvGraphicFramePr/>
            <a:graphic xmlns:a="http://schemas.openxmlformats.org/drawingml/2006/main">
              <a:graphicData uri="http://schemas.openxmlformats.org/drawingml/2006/picture">
                <pic:pic xmlns:pic="http://schemas.openxmlformats.org/drawingml/2006/picture">
                  <pic:nvPicPr>
                    <pic:cNvPr id="1073741825" name="image1.png" descr="C:\Users\deepblue3\Documents\random files\128959895137466024.png"/>
                    <pic:cNvPicPr/>
                  </pic:nvPicPr>
                  <pic:blipFill>
                    <a:blip r:embed="rId4">
                      <a:extLst/>
                    </a:blip>
                    <a:stretch>
                      <a:fillRect/>
                    </a:stretch>
                  </pic:blipFill>
                  <pic:spPr>
                    <a:xfrm>
                      <a:off x="0" y="0"/>
                      <a:ext cx="4140200" cy="819305"/>
                    </a:xfrm>
                    <a:prstGeom prst="rect">
                      <a:avLst/>
                    </a:prstGeom>
                    <a:ln w="12700" cap="flat">
                      <a:noFill/>
                      <a:miter lim="400000"/>
                    </a:ln>
                    <a:effectLst/>
                  </pic:spPr>
                </pic:pic>
              </a:graphicData>
            </a:graphic>
          </wp:anchor>
        </w:drawing>
      </w:r>
    </w:p>
    <w:p>
      <w:pPr>
        <w:pStyle w:val="Body"/>
        <w:spacing w:line="259" w:lineRule="auto"/>
        <w:jc w:val="both"/>
        <w:rPr>
          <w:rFonts w:ascii="Arial" w:cs="Arial" w:hAnsi="Arial" w:eastAsia="Arial"/>
          <w:b w:val="1"/>
          <w:bCs w:val="1"/>
          <w:color w:val="000000"/>
          <w:u w:color="000000"/>
        </w:rPr>
      </w:pPr>
    </w:p>
    <w:p>
      <w:pPr>
        <w:pStyle w:val="No Spacing"/>
        <w:jc w:val="both"/>
        <w:rPr>
          <w:rFonts w:ascii="Arial" w:cs="Arial" w:hAnsi="Arial" w:eastAsia="Arial"/>
          <w:b w:val="1"/>
          <w:bCs w:val="1"/>
          <w:sz w:val="24"/>
          <w:szCs w:val="24"/>
        </w:rPr>
      </w:pPr>
      <w:r>
        <w:rPr>
          <w:rFonts w:ascii="Arial"/>
          <w:b w:val="1"/>
          <w:bCs w:val="1"/>
          <w:sz w:val="24"/>
          <w:szCs w:val="24"/>
          <w:rtl w:val="0"/>
          <w:lang w:val="en-US"/>
        </w:rPr>
        <w:t>Japanese Whisky Startup Celebrates 1st Anniversary</w:t>
      </w:r>
    </w:p>
    <w:p>
      <w:pPr>
        <w:pStyle w:val="No Spacing"/>
        <w:jc w:val="both"/>
        <w:rPr>
          <w:rFonts w:ascii="Arial" w:cs="Arial" w:hAnsi="Arial" w:eastAsia="Arial"/>
          <w:b w:val="1"/>
          <w:bCs w:val="1"/>
          <w:sz w:val="24"/>
          <w:szCs w:val="24"/>
        </w:rPr>
      </w:pPr>
    </w:p>
    <w:p>
      <w:pPr>
        <w:pStyle w:val="No Spacing"/>
        <w:jc w:val="both"/>
        <w:rPr>
          <w:rFonts w:ascii="Arial" w:cs="Arial" w:hAnsi="Arial" w:eastAsia="Arial"/>
          <w:b w:val="1"/>
          <w:bCs w:val="1"/>
          <w:color w:val="000000"/>
          <w:sz w:val="24"/>
          <w:szCs w:val="24"/>
          <w:u w:color="000000"/>
        </w:rPr>
      </w:pPr>
    </w:p>
    <w:p>
      <w:pPr>
        <w:pStyle w:val="No Spacing"/>
        <w:jc w:val="both"/>
        <w:rPr>
          <w:rFonts w:ascii="Arial" w:cs="Arial" w:hAnsi="Arial" w:eastAsia="Arial"/>
          <w:color w:val="333333"/>
          <w:sz w:val="24"/>
          <w:szCs w:val="24"/>
          <w:u w:color="333333"/>
          <w:shd w:val="clear" w:color="auto" w:fill="ffffff"/>
          <w:rtl w:val="0"/>
          <w:lang w:val="en-US"/>
        </w:rPr>
      </w:pPr>
      <w:r>
        <w:rPr>
          <w:rFonts w:ascii="Arial"/>
          <w:b w:val="1"/>
          <w:bCs w:val="1"/>
          <w:color w:val="000000"/>
          <w:sz w:val="24"/>
          <w:szCs w:val="24"/>
          <w:u w:color="000000"/>
          <w:rtl w:val="0"/>
          <w:lang w:val="en-US"/>
        </w:rPr>
        <w:t xml:space="preserve">TOKYO- </w:t>
      </w:r>
      <w:r>
        <w:rPr>
          <w:rFonts w:ascii="Arial"/>
          <w:b w:val="1"/>
          <w:bCs w:val="1"/>
          <w:color w:val="000000"/>
          <w:sz w:val="24"/>
          <w:szCs w:val="24"/>
          <w:u w:color="000000"/>
          <w:rtl w:val="0"/>
          <w:lang w:val="en-US"/>
        </w:rPr>
        <w:t>June</w:t>
      </w:r>
      <w:r>
        <w:rPr>
          <w:rFonts w:ascii="Arial"/>
          <w:b w:val="1"/>
          <w:bCs w:val="1"/>
          <w:color w:val="000000"/>
          <w:sz w:val="24"/>
          <w:szCs w:val="24"/>
          <w:u w:color="000000"/>
          <w:rtl w:val="0"/>
          <w:lang w:val="en-US"/>
        </w:rPr>
        <w:t xml:space="preserve"> </w:t>
      </w:r>
      <w:r>
        <w:rPr>
          <w:rFonts w:ascii="Arial"/>
          <w:b w:val="1"/>
          <w:bCs w:val="1"/>
          <w:color w:val="000000"/>
          <w:sz w:val="24"/>
          <w:szCs w:val="24"/>
          <w:u w:color="000000"/>
          <w:rtl w:val="0"/>
          <w:lang w:val="en-US"/>
        </w:rPr>
        <w:t>1</w:t>
      </w:r>
      <w:r>
        <w:rPr>
          <w:rFonts w:ascii="Arial"/>
          <w:b w:val="1"/>
          <w:bCs w:val="1"/>
          <w:color w:val="000000"/>
          <w:sz w:val="24"/>
          <w:szCs w:val="24"/>
          <w:u w:color="000000"/>
          <w:rtl w:val="0"/>
          <w:lang w:val="en-US"/>
        </w:rPr>
        <w:t xml:space="preserve">, 2016 </w:t>
      </w:r>
      <w:r>
        <w:rPr>
          <w:rFonts w:hAnsi="Arial" w:hint="default"/>
          <w:color w:val="000000"/>
          <w:sz w:val="24"/>
          <w:szCs w:val="24"/>
          <w:u w:color="000000"/>
          <w:rtl w:val="0"/>
          <w:lang w:val="en-US"/>
        </w:rPr>
        <w:t xml:space="preserve">– </w:t>
      </w:r>
      <w:r>
        <w:rPr>
          <w:rFonts w:ascii="Arial"/>
          <w:color w:val="000000"/>
          <w:sz w:val="24"/>
          <w:szCs w:val="24"/>
          <w:u w:val="none" w:color="000000"/>
          <w:rtl w:val="0"/>
          <w:lang w:val="en-US"/>
        </w:rPr>
        <w:t>dekant</w:t>
      </w:r>
      <w:r>
        <w:rPr>
          <w:rFonts w:hAnsi="Arial" w:hint="default"/>
          <w:color w:val="333333"/>
          <w:sz w:val="24"/>
          <w:szCs w:val="24"/>
          <w:u w:color="333333"/>
          <w:shd w:val="clear" w:color="auto" w:fill="ffffff"/>
          <w:rtl w:val="0"/>
          <w:lang w:val="en-US"/>
        </w:rPr>
        <w:t>ā</w:t>
      </w:r>
      <w:r>
        <w:rPr>
          <w:rFonts w:ascii="Arial"/>
          <w:color w:val="333333"/>
          <w:sz w:val="24"/>
          <w:szCs w:val="24"/>
          <w:u w:color="333333"/>
          <w:shd w:val="clear" w:color="auto" w:fill="ffffff"/>
          <w:rtl w:val="0"/>
          <w:lang w:val="en-US"/>
        </w:rPr>
        <w:t xml:space="preserve"> will kick off the 1st anniversary of their worldwide Japanese Whisky store with an online event June 1st </w:t>
      </w:r>
      <w:r>
        <w:rPr>
          <w:rFonts w:hAnsi="Arial" w:hint="default"/>
          <w:color w:val="333333"/>
          <w:sz w:val="24"/>
          <w:szCs w:val="24"/>
          <w:u w:color="333333"/>
          <w:shd w:val="clear" w:color="auto" w:fill="ffffff"/>
          <w:rtl w:val="0"/>
          <w:lang w:val="en-US"/>
        </w:rPr>
        <w:t xml:space="preserve">— </w:t>
      </w:r>
      <w:r>
        <w:rPr>
          <w:rFonts w:ascii="Arial"/>
          <w:color w:val="333333"/>
          <w:sz w:val="24"/>
          <w:szCs w:val="24"/>
          <w:u w:color="333333"/>
          <w:shd w:val="clear" w:color="auto" w:fill="ffffff"/>
          <w:rtl w:val="0"/>
          <w:lang w:val="en-US"/>
        </w:rPr>
        <w:t xml:space="preserve">June 4th.  The milestone will celebrate </w:t>
      </w:r>
      <w:r>
        <w:rPr>
          <w:rFonts w:ascii="Arial"/>
          <w:sz w:val="24"/>
          <w:szCs w:val="24"/>
          <w:rtl w:val="0"/>
          <w:lang w:val="en-US"/>
        </w:rPr>
        <w:t>dekant</w:t>
      </w:r>
      <w:r>
        <w:rPr>
          <w:rFonts w:hAnsi="Arial" w:hint="default"/>
          <w:color w:val="333333"/>
          <w:sz w:val="24"/>
          <w:szCs w:val="24"/>
          <w:u w:color="333333"/>
          <w:shd w:val="clear" w:color="auto" w:fill="ffffff"/>
          <w:rtl w:val="0"/>
          <w:lang w:val="en-US"/>
        </w:rPr>
        <w:t>ā</w:t>
      </w:r>
      <w:r>
        <w:rPr>
          <w:rFonts w:hAnsi="Arial" w:hint="default"/>
          <w:color w:val="333333"/>
          <w:sz w:val="24"/>
          <w:szCs w:val="24"/>
          <w:u w:color="333333"/>
          <w:shd w:val="clear" w:color="auto" w:fill="ffffff"/>
          <w:rtl w:val="0"/>
          <w:lang w:val="en-US"/>
        </w:rPr>
        <w:t>’</w:t>
      </w:r>
      <w:r>
        <w:rPr>
          <w:rFonts w:ascii="Arial"/>
          <w:color w:val="333333"/>
          <w:sz w:val="24"/>
          <w:szCs w:val="24"/>
          <w:u w:color="333333"/>
          <w:shd w:val="clear" w:color="auto" w:fill="ffffff"/>
          <w:rtl w:val="0"/>
          <w:lang w:val="en-US"/>
        </w:rPr>
        <w:t>s rise to fame as the world</w:t>
      </w:r>
      <w:r>
        <w:rPr>
          <w:rFonts w:hAnsi="Arial" w:hint="default"/>
          <w:color w:val="333333"/>
          <w:sz w:val="24"/>
          <w:szCs w:val="24"/>
          <w:u w:color="333333"/>
          <w:shd w:val="clear" w:color="auto" w:fill="ffffff"/>
          <w:rtl w:val="0"/>
          <w:lang w:val="en-US"/>
        </w:rPr>
        <w:t>’</w:t>
      </w:r>
      <w:r>
        <w:rPr>
          <w:rFonts w:ascii="Arial"/>
          <w:color w:val="333333"/>
          <w:sz w:val="24"/>
          <w:szCs w:val="24"/>
          <w:u w:color="333333"/>
          <w:shd w:val="clear" w:color="auto" w:fill="ffffff"/>
          <w:rtl w:val="0"/>
          <w:lang w:val="en-US"/>
        </w:rPr>
        <w:t xml:space="preserve">s largest online store for high-end Japanese spirits.  </w:t>
      </w:r>
    </w:p>
    <w:p>
      <w:pPr>
        <w:pStyle w:val="No Spacing"/>
        <w:jc w:val="both"/>
        <w:rPr>
          <w:rFonts w:ascii="Arial" w:cs="Arial" w:hAnsi="Arial" w:eastAsia="Arial"/>
          <w:color w:val="333333"/>
          <w:sz w:val="24"/>
          <w:szCs w:val="24"/>
          <w:u w:color="333333"/>
          <w:shd w:val="clear" w:color="auto" w:fill="ffffff"/>
          <w:rtl w:val="0"/>
          <w:lang w:val="en-US"/>
        </w:rPr>
      </w:pPr>
    </w:p>
    <w:p>
      <w:pPr>
        <w:pStyle w:val="No Spacing"/>
        <w:jc w:val="both"/>
        <w:rPr>
          <w:rFonts w:ascii="Arial" w:cs="Arial" w:hAnsi="Arial" w:eastAsia="Arial"/>
          <w:color w:val="000000"/>
          <w:sz w:val="24"/>
          <w:szCs w:val="24"/>
          <w:u w:color="000000"/>
          <w:shd w:val="clear" w:color="auto" w:fill="ffffff"/>
        </w:rPr>
      </w:pPr>
      <w:r>
        <w:rPr>
          <w:rFonts w:ascii="Arial"/>
          <w:color w:val="000000"/>
          <w:sz w:val="24"/>
          <w:szCs w:val="24"/>
          <w:u w:color="000000"/>
          <w:shd w:val="clear" w:color="auto" w:fill="ffffff"/>
          <w:rtl w:val="0"/>
          <w:lang w:val="en-US"/>
        </w:rPr>
        <w:t>"The first year of dekant</w:t>
      </w:r>
      <w:r>
        <w:rPr>
          <w:rFonts w:hAnsi="Arial" w:hint="default"/>
          <w:color w:val="333333"/>
          <w:sz w:val="24"/>
          <w:szCs w:val="24"/>
          <w:u w:color="333333"/>
          <w:shd w:val="clear" w:color="auto" w:fill="ffffff"/>
          <w:rtl w:val="0"/>
          <w:lang w:val="en-US"/>
        </w:rPr>
        <w:t>ā</w:t>
      </w:r>
      <w:r>
        <w:rPr>
          <w:rFonts w:ascii="Arial"/>
          <w:color w:val="000000"/>
          <w:sz w:val="24"/>
          <w:szCs w:val="24"/>
          <w:u w:color="000000"/>
          <w:shd w:val="clear" w:color="auto" w:fill="ffffff"/>
          <w:rtl w:val="0"/>
          <w:lang w:val="en-US"/>
        </w:rPr>
        <w:t xml:space="preserve"> has been such a wonderful roller coaster of a journey and l look forward to all the years to come.</w:t>
      </w:r>
      <w:r>
        <w:rPr>
          <w:rFonts w:hAnsi="Arial" w:hint="default"/>
          <w:color w:val="000000"/>
          <w:sz w:val="24"/>
          <w:szCs w:val="24"/>
          <w:u w:color="000000"/>
          <w:shd w:val="clear" w:color="auto" w:fill="ffffff"/>
          <w:rtl w:val="0"/>
          <w:lang w:val="en-US"/>
        </w:rPr>
        <w:t xml:space="preserve">” </w:t>
      </w:r>
      <w:r>
        <w:rPr>
          <w:rFonts w:ascii="Arial"/>
          <w:color w:val="000000"/>
          <w:sz w:val="24"/>
          <w:szCs w:val="24"/>
          <w:u w:color="000000"/>
          <w:shd w:val="clear" w:color="auto" w:fill="ffffff"/>
          <w:rtl w:val="0"/>
          <w:lang w:val="en-US"/>
        </w:rPr>
        <w:t xml:space="preserve">said Makiyo Masa, founder. </w:t>
      </w:r>
      <w:r>
        <w:rPr>
          <w:rFonts w:hAnsi="Arial" w:hint="default"/>
          <w:color w:val="000000"/>
          <w:sz w:val="24"/>
          <w:szCs w:val="24"/>
          <w:u w:color="000000"/>
          <w:shd w:val="clear" w:color="auto" w:fill="ffffff"/>
          <w:rtl w:val="0"/>
          <w:lang w:val="en-US"/>
        </w:rPr>
        <w:t>“</w:t>
      </w:r>
      <w:r>
        <w:rPr>
          <w:rFonts w:ascii="Arial"/>
          <w:color w:val="000000"/>
          <w:sz w:val="24"/>
          <w:szCs w:val="24"/>
          <w:u w:color="000000"/>
          <w:shd w:val="clear" w:color="auto" w:fill="ffffff"/>
          <w:rtl w:val="0"/>
          <w:lang w:val="en-US"/>
        </w:rPr>
        <w:t>A special thanks to all our wonderful customers and everyone in the whisky making business in my home country of Japan for making such beautiful whisky that has caught the world's attention.</w:t>
      </w:r>
      <w:r>
        <w:rPr>
          <w:rFonts w:hAnsi="Arial" w:hint="default"/>
          <w:color w:val="000000"/>
          <w:sz w:val="24"/>
          <w:szCs w:val="24"/>
          <w:u w:color="000000"/>
          <w:shd w:val="clear" w:color="auto" w:fill="ffffff"/>
          <w:rtl w:val="0"/>
          <w:lang w:val="en-US"/>
        </w:rPr>
        <w:t>”</w:t>
      </w:r>
    </w:p>
    <w:p>
      <w:pPr>
        <w:pStyle w:val="No Spacing"/>
        <w:jc w:val="both"/>
        <w:rPr>
          <w:rFonts w:ascii="Arial" w:cs="Arial" w:hAnsi="Arial" w:eastAsia="Arial"/>
          <w:color w:val="000000"/>
          <w:sz w:val="24"/>
          <w:szCs w:val="24"/>
          <w:u w:color="000000"/>
          <w:shd w:val="clear" w:color="auto" w:fill="ffffff"/>
        </w:rPr>
      </w:pPr>
    </w:p>
    <w:p>
      <w:pPr>
        <w:pStyle w:val="No Spacing"/>
        <w:jc w:val="both"/>
        <w:rPr>
          <w:rFonts w:ascii="Arial" w:cs="Arial" w:hAnsi="Arial" w:eastAsia="Arial"/>
          <w:sz w:val="24"/>
          <w:szCs w:val="24"/>
        </w:rPr>
      </w:pPr>
      <w:r>
        <w:rPr>
          <w:rFonts w:ascii="Arial"/>
          <w:sz w:val="24"/>
          <w:szCs w:val="24"/>
          <w:rtl w:val="0"/>
          <w:lang w:val="en-US"/>
        </w:rPr>
        <w:t>During its first year, dekant</w:t>
      </w:r>
      <w:r>
        <w:rPr>
          <w:rFonts w:hAnsi="Arial" w:hint="default"/>
          <w:color w:val="333333"/>
          <w:sz w:val="24"/>
          <w:szCs w:val="24"/>
          <w:u w:color="333333"/>
          <w:shd w:val="clear" w:color="auto" w:fill="ffffff"/>
          <w:rtl w:val="0"/>
          <w:lang w:val="en-US"/>
        </w:rPr>
        <w:t>ā</w:t>
      </w:r>
      <w:r>
        <w:rPr>
          <w:rFonts w:ascii="Arial"/>
          <w:sz w:val="24"/>
          <w:szCs w:val="24"/>
          <w:rtl w:val="0"/>
          <w:lang w:val="en-US"/>
        </w:rPr>
        <w:t xml:space="preserve"> </w:t>
      </w:r>
      <w:r>
        <w:rPr>
          <w:rFonts w:ascii="Arial"/>
          <w:sz w:val="24"/>
          <w:szCs w:val="24"/>
          <w:rtl w:val="0"/>
          <w:lang w:val="en-US"/>
        </w:rPr>
        <w:t>established it</w:t>
      </w:r>
      <w:r>
        <w:rPr>
          <w:rFonts w:hAnsi="Arial" w:hint="default"/>
          <w:sz w:val="24"/>
          <w:szCs w:val="24"/>
          <w:rtl w:val="0"/>
          <w:lang w:val="en-US"/>
        </w:rPr>
        <w:t>’</w:t>
      </w:r>
      <w:r>
        <w:rPr>
          <w:rFonts w:ascii="Arial"/>
          <w:sz w:val="24"/>
          <w:szCs w:val="24"/>
          <w:rtl w:val="0"/>
          <w:lang w:val="en-US"/>
        </w:rPr>
        <w:t>s online store as the predominant source for Japanese Whisky, delivering</w:t>
      </w:r>
      <w:r>
        <w:rPr>
          <w:rFonts w:ascii="Arial"/>
          <w:sz w:val="24"/>
          <w:szCs w:val="24"/>
          <w:rtl w:val="0"/>
          <w:lang w:val="en-US"/>
        </w:rPr>
        <w:t xml:space="preserve"> a touch of Japanese Culture to </w:t>
      </w:r>
      <w:r>
        <w:rPr>
          <w:rFonts w:ascii="Arial"/>
          <w:sz w:val="24"/>
          <w:szCs w:val="24"/>
          <w:rtl w:val="0"/>
          <w:lang w:val="en-US"/>
        </w:rPr>
        <w:t>customer doorsteps around the globe</w:t>
      </w:r>
      <w:r>
        <w:rPr>
          <w:rFonts w:ascii="Arial"/>
          <w:sz w:val="24"/>
          <w:szCs w:val="24"/>
          <w:rtl w:val="0"/>
          <w:lang w:val="en-US"/>
        </w:rPr>
        <w:t>.</w:t>
      </w:r>
      <w:r>
        <w:rPr>
          <w:rFonts w:ascii="Arial"/>
          <w:sz w:val="24"/>
          <w:szCs w:val="24"/>
          <w:rtl w:val="0"/>
          <w:lang w:val="en-US"/>
        </w:rPr>
        <w:t xml:space="preserve"> </w:t>
      </w:r>
      <w:r>
        <w:rPr>
          <w:rFonts w:ascii="Arial"/>
          <w:sz w:val="24"/>
          <w:szCs w:val="24"/>
          <w:rtl w:val="0"/>
          <w:lang w:val="en-US"/>
        </w:rPr>
        <w:t xml:space="preserve">Over the past 12 months, </w:t>
      </w:r>
      <w:r>
        <w:rPr>
          <w:rFonts w:ascii="Arial"/>
          <w:sz w:val="24"/>
          <w:szCs w:val="24"/>
          <w:rtl w:val="0"/>
          <w:lang w:val="en-US"/>
        </w:rPr>
        <w:t>dekant</w:t>
      </w:r>
      <w:r>
        <w:rPr>
          <w:rFonts w:hAnsi="Arial" w:hint="default"/>
          <w:color w:val="333333"/>
          <w:sz w:val="24"/>
          <w:szCs w:val="24"/>
          <w:u w:color="333333"/>
          <w:shd w:val="clear" w:color="auto" w:fill="ffffff"/>
          <w:rtl w:val="0"/>
          <w:lang w:val="en-US"/>
        </w:rPr>
        <w:t>ā</w:t>
      </w:r>
      <w:r>
        <w:rPr>
          <w:rFonts w:ascii="Arial"/>
          <w:sz w:val="24"/>
          <w:szCs w:val="24"/>
          <w:rtl w:val="0"/>
          <w:lang w:val="en-US"/>
        </w:rPr>
        <w:t xml:space="preserve"> has shipped thousands of bottles to more than 2,000 customers across 50 countries</w:t>
      </w:r>
      <w:r>
        <w:rPr>
          <w:rFonts w:ascii="Arial"/>
          <w:sz w:val="24"/>
          <w:szCs w:val="24"/>
          <w:rtl w:val="0"/>
          <w:lang w:val="en-US"/>
        </w:rPr>
        <w:t>.</w:t>
      </w:r>
      <w:r>
        <w:rPr>
          <w:rFonts w:ascii="Arial"/>
          <w:sz w:val="24"/>
          <w:szCs w:val="24"/>
          <w:rtl w:val="0"/>
          <w:lang w:val="en-US"/>
        </w:rPr>
        <w:t xml:space="preserve"> With bottles ranging in price from $30 to $30,000; </w:t>
      </w:r>
      <w:r>
        <w:rPr>
          <w:rFonts w:ascii="Arial"/>
          <w:sz w:val="24"/>
          <w:szCs w:val="24"/>
          <w:rtl w:val="0"/>
          <w:lang w:val="en-US"/>
        </w:rPr>
        <w:t>dekant</w:t>
      </w:r>
      <w:r>
        <w:rPr>
          <w:rFonts w:hAnsi="Arial" w:hint="default"/>
          <w:color w:val="333333"/>
          <w:sz w:val="24"/>
          <w:szCs w:val="24"/>
          <w:u w:color="333333"/>
          <w:shd w:val="clear" w:color="auto" w:fill="ffffff"/>
          <w:rtl w:val="0"/>
          <w:lang w:val="en-US"/>
        </w:rPr>
        <w:t>ā</w:t>
      </w:r>
      <w:r>
        <w:rPr>
          <w:rFonts w:ascii="Arial"/>
          <w:sz w:val="24"/>
          <w:szCs w:val="24"/>
          <w:rtl w:val="0"/>
          <w:lang w:val="en-US"/>
        </w:rPr>
        <w:t xml:space="preserve"> offers a selection of more than 500 bottles appealing to both newcomers and avid collectors. </w:t>
      </w:r>
    </w:p>
    <w:p>
      <w:pPr>
        <w:pStyle w:val="No Spacing"/>
        <w:jc w:val="both"/>
        <w:rPr>
          <w:rFonts w:ascii="Arial" w:cs="Arial" w:hAnsi="Arial" w:eastAsia="Arial"/>
          <w:sz w:val="24"/>
          <w:szCs w:val="24"/>
          <w:rtl w:val="0"/>
        </w:rPr>
      </w:pPr>
    </w:p>
    <w:p>
      <w:pPr>
        <w:pStyle w:val="No Spacing"/>
        <w:jc w:val="both"/>
        <w:rPr>
          <w:rFonts w:ascii="Arial" w:cs="Arial" w:hAnsi="Arial" w:eastAsia="Arial"/>
          <w:sz w:val="24"/>
          <w:szCs w:val="24"/>
          <w:rtl w:val="0"/>
        </w:rPr>
      </w:pPr>
      <w:r>
        <w:rPr>
          <w:rFonts w:ascii="Arial"/>
          <w:sz w:val="24"/>
          <w:szCs w:val="24"/>
          <w:rtl w:val="0"/>
          <w:lang w:val="en-US"/>
        </w:rPr>
        <w:t xml:space="preserve">Japanese Whisky has experienced exponential worldwide growth, driven by awards from leading </w:t>
      </w:r>
      <w:r>
        <w:rPr>
          <w:rFonts w:ascii="Arial"/>
          <w:sz w:val="24"/>
          <w:szCs w:val="24"/>
          <w:rtl w:val="0"/>
          <w:lang w:val="en-US"/>
        </w:rPr>
        <w:t>connoisseur</w:t>
      </w:r>
      <w:r>
        <w:rPr>
          <w:rFonts w:ascii="Arial"/>
          <w:sz w:val="24"/>
          <w:szCs w:val="24"/>
          <w:rtl w:val="0"/>
          <w:lang w:val="en-US"/>
        </w:rPr>
        <w:t>s.  D</w:t>
      </w:r>
      <w:r>
        <w:rPr>
          <w:rFonts w:ascii="Arial"/>
          <w:sz w:val="24"/>
          <w:szCs w:val="24"/>
          <w:rtl w:val="0"/>
          <w:lang w:val="en-US"/>
        </w:rPr>
        <w:t>ekant</w:t>
      </w:r>
      <w:r>
        <w:rPr>
          <w:rFonts w:hAnsi="Arial" w:hint="default"/>
          <w:color w:val="333333"/>
          <w:sz w:val="24"/>
          <w:szCs w:val="24"/>
          <w:u w:color="333333"/>
          <w:shd w:val="clear" w:color="auto" w:fill="ffffff"/>
          <w:rtl w:val="0"/>
          <w:lang w:val="en-US"/>
        </w:rPr>
        <w:t>ā</w:t>
      </w:r>
      <w:r>
        <w:rPr>
          <w:rFonts w:ascii="Arial"/>
          <w:sz w:val="24"/>
          <w:szCs w:val="24"/>
          <w:rtl w:val="0"/>
          <w:lang w:val="en-US"/>
        </w:rPr>
        <w:t xml:space="preserve"> has helped customers experience the full gamut of Japanese Whisky by offering rare bottles that are not available through traditional worldwide distribution channels. </w:t>
      </w:r>
    </w:p>
    <w:p>
      <w:pPr>
        <w:pStyle w:val="No Spacing"/>
        <w:jc w:val="both"/>
        <w:rPr>
          <w:rFonts w:ascii="Arial" w:cs="Arial" w:hAnsi="Arial" w:eastAsia="Arial"/>
          <w:sz w:val="24"/>
          <w:szCs w:val="24"/>
          <w:rtl w:val="0"/>
        </w:rPr>
      </w:pPr>
    </w:p>
    <w:p>
      <w:pPr>
        <w:pStyle w:val="No Spacing"/>
        <w:jc w:val="both"/>
        <w:rPr>
          <w:rFonts w:ascii="Arial" w:cs="Arial" w:hAnsi="Arial" w:eastAsia="Arial"/>
          <w:color w:val="000000"/>
          <w:sz w:val="24"/>
          <w:szCs w:val="24"/>
          <w:u w:color="000000"/>
          <w:shd w:val="clear" w:color="auto" w:fill="ffffff"/>
        </w:rPr>
      </w:pPr>
      <w:r>
        <w:rPr>
          <w:rFonts w:ascii="Arial"/>
          <w:sz w:val="24"/>
          <w:szCs w:val="24"/>
          <w:rtl w:val="0"/>
          <w:lang w:val="en-US"/>
        </w:rPr>
        <w:t>D</w:t>
      </w:r>
      <w:r>
        <w:rPr>
          <w:rFonts w:ascii="Arial"/>
          <w:sz w:val="24"/>
          <w:szCs w:val="24"/>
          <w:rtl w:val="0"/>
          <w:lang w:val="en-US"/>
        </w:rPr>
        <w:t>ekant</w:t>
      </w:r>
      <w:r>
        <w:rPr>
          <w:rFonts w:hAnsi="Arial" w:hint="default"/>
          <w:color w:val="333333"/>
          <w:sz w:val="24"/>
          <w:szCs w:val="24"/>
          <w:u w:color="333333"/>
          <w:shd w:val="clear" w:color="auto" w:fill="ffffff"/>
          <w:rtl w:val="0"/>
          <w:lang w:val="en-US"/>
        </w:rPr>
        <w:t>ā</w:t>
      </w:r>
      <w:r>
        <w:rPr>
          <w:rFonts w:hAnsi="Arial" w:hint="default"/>
          <w:sz w:val="24"/>
          <w:szCs w:val="24"/>
          <w:rtl w:val="0"/>
          <w:lang w:val="en-US"/>
        </w:rPr>
        <w:t>’</w:t>
      </w:r>
      <w:r>
        <w:rPr>
          <w:rFonts w:ascii="Arial"/>
          <w:sz w:val="24"/>
          <w:szCs w:val="24"/>
          <w:rtl w:val="0"/>
          <w:lang w:val="en-US"/>
        </w:rPr>
        <w:t xml:space="preserve">s commitment to educating the world about Japanese spirits includes a website boasting the most extensive repository of information dedicated to Japanese whisky.  Consumers that are not familiar with Japanese whisky can explore distillery history and tasting notes for each bottle.  Bilingual concierge service is available 24 hours a day, providing expert recommendations in both English and Japanese. </w:t>
      </w:r>
    </w:p>
    <w:p>
      <w:pPr>
        <w:pStyle w:val="No Spacing"/>
        <w:jc w:val="both"/>
        <w:rPr>
          <w:rFonts w:ascii="Arial" w:cs="Arial" w:hAnsi="Arial" w:eastAsia="Arial"/>
          <w:sz w:val="24"/>
          <w:szCs w:val="24"/>
        </w:rPr>
      </w:pPr>
    </w:p>
    <w:p>
      <w:pPr>
        <w:pStyle w:val="No Spacing"/>
        <w:jc w:val="both"/>
        <w:rPr>
          <w:rFonts w:ascii="Arial" w:cs="Arial" w:hAnsi="Arial" w:eastAsia="Arial"/>
          <w:color w:val="000000"/>
          <w:sz w:val="24"/>
          <w:szCs w:val="24"/>
          <w:u w:color="000000"/>
          <w:shd w:val="clear" w:color="auto" w:fill="ffffff"/>
          <w:rtl w:val="0"/>
        </w:rPr>
      </w:pPr>
      <w:r>
        <w:rPr>
          <w:rFonts w:ascii="Arial"/>
          <w:sz w:val="24"/>
          <w:szCs w:val="24"/>
          <w:rtl w:val="0"/>
          <w:lang w:val="en-US"/>
        </w:rPr>
        <w:t>As dekant</w:t>
      </w:r>
      <w:r>
        <w:rPr>
          <w:rFonts w:hAnsi="Arial" w:hint="default"/>
          <w:color w:val="333333"/>
          <w:sz w:val="24"/>
          <w:szCs w:val="24"/>
          <w:u w:color="333333"/>
          <w:shd w:val="clear" w:color="auto" w:fill="ffffff"/>
          <w:rtl w:val="0"/>
          <w:lang w:val="en-US"/>
        </w:rPr>
        <w:t>ā</w:t>
      </w:r>
      <w:r>
        <w:rPr>
          <w:rFonts w:ascii="Arial"/>
          <w:sz w:val="24"/>
          <w:szCs w:val="24"/>
          <w:rtl w:val="0"/>
          <w:lang w:val="en-US"/>
        </w:rPr>
        <w:t xml:space="preserve"> paves its way to the future, </w:t>
      </w:r>
      <w:r>
        <w:rPr>
          <w:rFonts w:ascii="Arial"/>
          <w:color w:val="000000"/>
          <w:sz w:val="24"/>
          <w:szCs w:val="24"/>
          <w:u w:color="000000"/>
          <w:shd w:val="clear" w:color="auto" w:fill="ffffff"/>
          <w:rtl w:val="0"/>
          <w:lang w:val="en-US"/>
        </w:rPr>
        <w:t xml:space="preserve">they are proud to celebrate a successful year that </w:t>
      </w:r>
      <w:r>
        <w:rPr>
          <w:rFonts w:ascii="Arial"/>
          <w:color w:val="000000"/>
          <w:sz w:val="24"/>
          <w:szCs w:val="24"/>
          <w:u w:color="000000"/>
          <w:shd w:val="clear" w:color="auto" w:fill="ffffff"/>
          <w:rtl w:val="0"/>
          <w:lang w:val="en-US"/>
        </w:rPr>
        <w:t>has pioneered online sales of Japanese Whisky direct to consumers</w:t>
      </w:r>
      <w:r>
        <w:rPr>
          <w:rFonts w:ascii="Arial"/>
          <w:color w:val="000000"/>
          <w:sz w:val="24"/>
          <w:szCs w:val="24"/>
          <w:u w:color="000000"/>
          <w:shd w:val="clear" w:color="auto" w:fill="ffffff"/>
          <w:rtl w:val="0"/>
          <w:lang w:val="en-US"/>
        </w:rPr>
        <w:t xml:space="preserve">. The company will continue its commitment to </w:t>
      </w:r>
      <w:r>
        <w:rPr>
          <w:rFonts w:ascii="Arial"/>
          <w:color w:val="000000"/>
          <w:sz w:val="24"/>
          <w:szCs w:val="24"/>
          <w:u w:color="000000"/>
          <w:shd w:val="clear" w:color="auto" w:fill="ffffff"/>
          <w:rtl w:val="0"/>
          <w:lang w:val="en-US"/>
        </w:rPr>
        <w:t>making Japanese whisky more accessible to customers worldwide with an ever expanding selection.</w:t>
      </w:r>
    </w:p>
    <w:p>
      <w:pPr>
        <w:pStyle w:val="No Spacing"/>
        <w:jc w:val="both"/>
        <w:rPr>
          <w:rFonts w:ascii="Arial" w:cs="Arial" w:hAnsi="Arial" w:eastAsia="Arial"/>
          <w:color w:val="000000"/>
          <w:sz w:val="24"/>
          <w:szCs w:val="24"/>
          <w:u w:color="000000"/>
          <w:shd w:val="clear" w:color="auto" w:fill="ffffff"/>
          <w:rtl w:val="0"/>
        </w:rPr>
      </w:pPr>
    </w:p>
    <w:p>
      <w:pPr>
        <w:pStyle w:val="No Spacing"/>
        <w:jc w:val="both"/>
        <w:rPr>
          <w:rFonts w:ascii="Arial" w:cs="Arial" w:hAnsi="Arial" w:eastAsia="Arial"/>
          <w:sz w:val="24"/>
          <w:szCs w:val="24"/>
          <w:shd w:val="clear" w:color="auto" w:fill="ffffff"/>
        </w:rPr>
      </w:pPr>
      <w:r>
        <w:rPr>
          <w:rFonts w:ascii="Arial"/>
          <w:color w:val="000000"/>
          <w:sz w:val="24"/>
          <w:szCs w:val="24"/>
          <w:u w:color="000000"/>
          <w:shd w:val="clear" w:color="auto" w:fill="ffffff"/>
          <w:rtl w:val="0"/>
          <w:lang w:val="en-US"/>
        </w:rPr>
        <w:t xml:space="preserve">To celebrate </w:t>
      </w:r>
      <w:r>
        <w:rPr>
          <w:rFonts w:ascii="Arial"/>
          <w:sz w:val="24"/>
          <w:szCs w:val="24"/>
          <w:rtl w:val="0"/>
          <w:lang w:val="en-US"/>
        </w:rPr>
        <w:t>dekant</w:t>
      </w:r>
      <w:r>
        <w:rPr>
          <w:rFonts w:hAnsi="Arial" w:hint="default"/>
          <w:color w:val="333333"/>
          <w:sz w:val="24"/>
          <w:szCs w:val="24"/>
          <w:u w:color="333333"/>
          <w:shd w:val="clear" w:color="auto" w:fill="ffffff"/>
          <w:rtl w:val="0"/>
          <w:lang w:val="en-US"/>
        </w:rPr>
        <w:t>ā</w:t>
      </w:r>
      <w:r>
        <w:rPr>
          <w:rFonts w:ascii="Arial"/>
          <w:color w:val="000000"/>
          <w:sz w:val="24"/>
          <w:szCs w:val="24"/>
          <w:u w:color="000000"/>
          <w:shd w:val="clear" w:color="auto" w:fill="ffffff"/>
          <w:rtl w:val="0"/>
          <w:lang w:val="en-US"/>
        </w:rPr>
        <w:t xml:space="preserve"> will be featuring an award-winning whisky each day, giving away free anniversary gift packs, running contests on social media and offering special discounts.  Information about the dekanta anniversary event is available on the dekanta website (</w:t>
      </w:r>
      <w:hyperlink r:id="rId5" w:history="1">
        <w:r>
          <w:rPr>
            <w:rStyle w:val="Hyperlink.0"/>
            <w:rFonts w:ascii="Arial"/>
            <w:sz w:val="24"/>
            <w:szCs w:val="24"/>
            <w:rtl w:val="0"/>
            <w:lang w:val="en-US"/>
          </w:rPr>
          <w:t>https://dekanta.com/first-anniversary-sale/</w:t>
        </w:r>
      </w:hyperlink>
      <w:r>
        <w:rPr>
          <w:rFonts w:ascii="Arial"/>
          <w:color w:val="000000"/>
          <w:sz w:val="24"/>
          <w:szCs w:val="24"/>
          <w:u w:color="000000"/>
          <w:shd w:val="clear" w:color="auto" w:fill="ffffff"/>
          <w:rtl w:val="0"/>
          <w:lang w:val="en-US"/>
        </w:rPr>
        <w:t>) or by contacting Leah-Alexander PR.</w:t>
      </w:r>
    </w:p>
    <w:p>
      <w:pPr>
        <w:pStyle w:val="No Spacing"/>
        <w:jc w:val="both"/>
        <w:rPr>
          <w:rFonts w:ascii="Arial" w:cs="Arial" w:hAnsi="Arial" w:eastAsia="Arial"/>
          <w:color w:val="000000"/>
          <w:sz w:val="24"/>
          <w:szCs w:val="24"/>
          <w:u w:color="000000"/>
          <w:shd w:val="clear" w:color="auto" w:fill="ffffff"/>
        </w:rPr>
      </w:pPr>
    </w:p>
    <w:p>
      <w:pPr>
        <w:pStyle w:val="No Spacing"/>
        <w:jc w:val="both"/>
        <w:rPr>
          <w:rFonts w:ascii="Arial" w:cs="Arial" w:hAnsi="Arial" w:eastAsia="Arial"/>
          <w:sz w:val="24"/>
          <w:szCs w:val="24"/>
        </w:rPr>
      </w:pPr>
      <w:r>
        <w:rPr>
          <w:rFonts w:ascii="Arial" w:cs="Arial" w:hAnsi="Arial" w:eastAsia="Arial"/>
          <w:sz w:val="24"/>
          <w:szCs w:val="24"/>
          <w:rtl w:val="0"/>
        </w:rPr>
        <w:br w:type="textWrapping"/>
      </w:r>
      <w:r>
        <w:rPr>
          <w:rFonts w:ascii="Arial"/>
          <w:sz w:val="24"/>
          <w:szCs w:val="24"/>
          <w:rtl w:val="0"/>
          <w:lang w:val="en-US"/>
        </w:rPr>
        <w:t xml:space="preserve">For </w:t>
      </w:r>
      <w:r>
        <w:rPr>
          <w:rFonts w:ascii="Arial"/>
          <w:sz w:val="24"/>
          <w:szCs w:val="24"/>
          <w:rtl w:val="0"/>
          <w:lang w:val="en-US"/>
        </w:rPr>
        <w:t>h</w:t>
      </w:r>
      <w:r>
        <w:rPr>
          <w:rFonts w:ascii="Arial"/>
          <w:sz w:val="24"/>
          <w:szCs w:val="24"/>
          <w:rtl w:val="0"/>
          <w:lang w:val="en-US"/>
        </w:rPr>
        <w:t xml:space="preserve">igh </w:t>
      </w:r>
      <w:r>
        <w:rPr>
          <w:rFonts w:ascii="Arial"/>
          <w:sz w:val="24"/>
          <w:szCs w:val="24"/>
          <w:rtl w:val="0"/>
          <w:lang w:val="en-US"/>
        </w:rPr>
        <w:t>r</w:t>
      </w:r>
      <w:r>
        <w:rPr>
          <w:rFonts w:ascii="Arial"/>
          <w:sz w:val="24"/>
          <w:szCs w:val="24"/>
          <w:rtl w:val="0"/>
          <w:lang w:val="en-US"/>
        </w:rPr>
        <w:t>esolution Images please download here</w:t>
      </w:r>
      <w:r>
        <w:rPr>
          <w:rFonts w:ascii="Arial"/>
          <w:sz w:val="24"/>
          <w:szCs w:val="24"/>
          <w:rtl w:val="0"/>
          <w:lang w:val="en-US"/>
        </w:rPr>
        <w:t>:</w:t>
      </w:r>
    </w:p>
    <w:p>
      <w:pPr>
        <w:pStyle w:val="No Spacing"/>
        <w:jc w:val="both"/>
        <w:rPr>
          <w:rFonts w:ascii="Arial" w:cs="Arial" w:hAnsi="Arial" w:eastAsia="Arial"/>
          <w:sz w:val="24"/>
          <w:szCs w:val="24"/>
        </w:rPr>
      </w:pPr>
      <w:hyperlink r:id="rId6" w:history="1">
        <w:r>
          <w:rPr>
            <w:rStyle w:val="Hyperlink.0"/>
            <w:rFonts w:ascii="Trebuchet MS"/>
            <w:rtl w:val="0"/>
            <w:lang w:val="en-US"/>
          </w:rPr>
          <w:t>http://press.dekanta.com</w:t>
        </w:r>
      </w:hyperlink>
    </w:p>
    <w:p>
      <w:pPr>
        <w:pStyle w:val="Body"/>
        <w:spacing w:before="280" w:after="280" w:line="259" w:lineRule="auto"/>
        <w:rPr>
          <w:rFonts w:ascii="Arial" w:cs="Arial" w:hAnsi="Arial" w:eastAsia="Arial"/>
          <w:color w:val="000000"/>
          <w:sz w:val="24"/>
          <w:szCs w:val="24"/>
          <w:u w:val="none" w:color="000000"/>
          <w:shd w:val="clear" w:color="auto" w:fill="ffffff"/>
        </w:rPr>
      </w:pPr>
    </w:p>
    <w:p>
      <w:pPr>
        <w:pStyle w:val="Body"/>
        <w:spacing w:before="280" w:after="280" w:line="259" w:lineRule="auto"/>
        <w:rPr>
          <w:rFonts w:ascii="Arial" w:cs="Arial" w:hAnsi="Arial" w:eastAsia="Arial"/>
        </w:rPr>
      </w:pPr>
      <w:r>
        <w:rPr>
          <w:rFonts w:ascii="Arial"/>
          <w:sz w:val="24"/>
          <w:szCs w:val="24"/>
          <w:rtl w:val="0"/>
          <w:lang w:val="en-US"/>
        </w:rPr>
        <w:t xml:space="preserve">For further information or interview requests please contact: </w:t>
      </w:r>
      <w:r>
        <w:rPr>
          <w:rFonts w:hAnsi="Arial" w:hint="default"/>
          <w:rtl w:val="0"/>
          <w:lang w:val="en-US"/>
        </w:rPr>
        <w:t> </w:t>
      </w:r>
    </w:p>
    <w:p>
      <w:pPr>
        <w:pStyle w:val="No Spacing"/>
        <w:rPr>
          <w:rFonts w:ascii="Arial" w:cs="Arial" w:hAnsi="Arial" w:eastAsia="Arial"/>
          <w:b w:val="1"/>
          <w:bCs w:val="1"/>
          <w:sz w:val="24"/>
          <w:szCs w:val="24"/>
        </w:rPr>
      </w:pPr>
      <w:r>
        <w:rPr>
          <w:rFonts w:ascii="Arial"/>
          <w:b w:val="1"/>
          <w:bCs w:val="1"/>
          <w:sz w:val="24"/>
          <w:szCs w:val="24"/>
          <w:rtl w:val="0"/>
          <w:lang w:val="en-US"/>
        </w:rPr>
        <w:t>Leah Alexander</w:t>
      </w:r>
    </w:p>
    <w:p>
      <w:pPr>
        <w:pStyle w:val="No Spacing"/>
        <w:rPr>
          <w:rFonts w:ascii="Arial" w:cs="Arial" w:hAnsi="Arial" w:eastAsia="Arial"/>
          <w:b w:val="1"/>
          <w:bCs w:val="1"/>
          <w:sz w:val="24"/>
          <w:szCs w:val="24"/>
        </w:rPr>
      </w:pPr>
      <w:r>
        <w:rPr>
          <w:rFonts w:ascii="Arial"/>
          <w:b w:val="1"/>
          <w:bCs w:val="1"/>
          <w:sz w:val="24"/>
          <w:szCs w:val="24"/>
          <w:rtl w:val="0"/>
          <w:lang w:val="en-US"/>
        </w:rPr>
        <w:t>PR Officer,</w:t>
      </w:r>
    </w:p>
    <w:p>
      <w:pPr>
        <w:pStyle w:val="No Spacing"/>
        <w:rPr>
          <w:rFonts w:ascii="Arial" w:cs="Arial" w:hAnsi="Arial" w:eastAsia="Arial"/>
          <w:b w:val="1"/>
          <w:bCs w:val="1"/>
          <w:sz w:val="24"/>
          <w:szCs w:val="24"/>
        </w:rPr>
      </w:pPr>
      <w:r>
        <w:rPr>
          <w:rFonts w:ascii="Arial"/>
          <w:b w:val="1"/>
          <w:bCs w:val="1"/>
          <w:sz w:val="24"/>
          <w:szCs w:val="24"/>
          <w:rtl w:val="0"/>
          <w:lang w:val="en-US"/>
        </w:rPr>
        <w:t>Leah-Alexander PR</w:t>
      </w:r>
    </w:p>
    <w:p>
      <w:pPr>
        <w:pStyle w:val="No Spacing"/>
        <w:rPr>
          <w:rFonts w:ascii="Arial" w:cs="Arial" w:hAnsi="Arial" w:eastAsia="Arial"/>
          <w:b w:val="1"/>
          <w:bCs w:val="1"/>
          <w:color w:val="000000"/>
          <w:sz w:val="24"/>
          <w:szCs w:val="24"/>
          <w:u w:val="none" w:color="000000"/>
        </w:rPr>
      </w:pPr>
      <w:hyperlink r:id="rId7" w:history="1">
        <w:r>
          <w:rPr>
            <w:rStyle w:val="Hyperlink.1"/>
            <w:rFonts w:ascii="Arial"/>
            <w:b w:val="1"/>
            <w:bCs w:val="1"/>
            <w:sz w:val="24"/>
            <w:szCs w:val="24"/>
            <w:rtl w:val="0"/>
            <w:lang w:val="en-US"/>
          </w:rPr>
          <w:t>leah@leah-alexander.com</w:t>
        </w:r>
      </w:hyperlink>
    </w:p>
    <w:p>
      <w:pPr>
        <w:pStyle w:val="No Spacing"/>
      </w:pPr>
      <w:r>
        <w:rPr>
          <w:rFonts w:ascii="Arial"/>
          <w:b w:val="1"/>
          <w:bCs w:val="1"/>
          <w:color w:val="000000"/>
          <w:sz w:val="24"/>
          <w:szCs w:val="24"/>
          <w:u w:color="000000"/>
          <w:rtl w:val="0"/>
          <w:lang w:val="en-US"/>
        </w:rPr>
        <w:t>+81 345-894-905</w:t>
      </w:r>
    </w:p>
    <w:sectPr>
      <w:headerReference w:type="default" r:id="rId8"/>
      <w:footerReference w:type="default" r:id="rId9"/>
      <w:pgSz w:w="12240" w:h="18720" w:orient="portrait"/>
      <w:pgMar w:top="720" w:right="720" w:bottom="720" w:left="72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Trebuchet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No Spacing">
    <w:name w:val="No Spacing"/>
    <w:next w:val="No Spacing"/>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Hyperlink.0">
    <w:name w:val="Hyperlink.0"/>
    <w:basedOn w:val="Hyperlink"/>
    <w:next w:val="Hyperlink.0"/>
    <w:rPr>
      <w:color w:val="0000ff"/>
      <w:u w:val="single" w:color="0000ff"/>
    </w:rPr>
  </w:style>
  <w:style w:type="character" w:styleId="Hyperlink.1">
    <w:name w:val="Hyperlink.1"/>
    <w:basedOn w:val="Hyperlink.0"/>
    <w:next w:val="Hyperlink.1"/>
    <w:rPr>
      <w:rFonts w:ascii="Arial" w:cs="Arial" w:hAnsi="Arial" w:eastAsia="Arial"/>
      <w:b w:val="1"/>
      <w:bCs w:val="1"/>
      <w:sz w:val="24"/>
      <w:szCs w:val="24"/>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yperlink" Target="https://dekanta.com/first-anniversary-sale/" TargetMode="External"/><Relationship Id="rId6" Type="http://schemas.openxmlformats.org/officeDocument/2006/relationships/hyperlink" Target="http://press.dekanta.com" TargetMode="External"/><Relationship Id="rId7" Type="http://schemas.openxmlformats.org/officeDocument/2006/relationships/hyperlink" Target="mailto:leah@leah-alexander.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7916"/>
          </a:lnSpc>
          <a:spcBef>
            <a:spcPts val="8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